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977" w:rsidRDefault="004D2406">
      <w:pPr>
        <w:tabs>
          <w:tab w:val="right" w:pos="9781"/>
        </w:tabs>
        <w:rPr>
          <w:rFonts w:ascii="Arial" w:hAnsi="Arial" w:cs="Arial"/>
          <w:b/>
          <w:sz w:val="24"/>
          <w:szCs w:val="24"/>
        </w:rPr>
      </w:pPr>
      <w:r>
        <w:rPr>
          <w:rFonts w:ascii="Arial" w:hAnsi="Arial" w:cs="Arial"/>
          <w:b/>
          <w:sz w:val="24"/>
          <w:szCs w:val="24"/>
        </w:rPr>
        <w:t>SA WG2 Meeting #160-AH-e</w:t>
      </w:r>
      <w:r>
        <w:rPr>
          <w:rFonts w:ascii="Arial" w:hAnsi="Arial" w:cs="Arial"/>
          <w:b/>
          <w:sz w:val="24"/>
          <w:szCs w:val="24"/>
        </w:rPr>
        <w:tab/>
        <w:t>S2</w:t>
      </w:r>
      <w:r w:rsidRPr="002C68A3">
        <w:rPr>
          <w:rFonts w:ascii="Arial" w:hAnsi="Arial" w:cs="Arial"/>
          <w:b/>
          <w:sz w:val="24"/>
          <w:szCs w:val="24"/>
        </w:rPr>
        <w:t>-</w:t>
      </w:r>
      <w:r w:rsidR="006A7E6B" w:rsidRPr="006A7E6B">
        <w:rPr>
          <w:rFonts w:ascii="Arial" w:hAnsi="Arial" w:cs="Arial"/>
          <w:b/>
          <w:sz w:val="24"/>
          <w:szCs w:val="24"/>
        </w:rPr>
        <w:t>240108</w:t>
      </w:r>
      <w:r w:rsidR="004E3D9B">
        <w:rPr>
          <w:rFonts w:ascii="Arial" w:hAnsi="Arial" w:cs="Arial"/>
          <w:b/>
          <w:sz w:val="24"/>
          <w:szCs w:val="24"/>
        </w:rPr>
        <w:t>5</w:t>
      </w:r>
    </w:p>
    <w:p w:rsidR="00E11977" w:rsidRDefault="004D2406">
      <w:pPr>
        <w:pBdr>
          <w:bottom w:val="single" w:sz="4" w:space="1" w:color="auto"/>
        </w:pBdr>
        <w:tabs>
          <w:tab w:val="right" w:pos="9781"/>
        </w:tabs>
        <w:rPr>
          <w:rFonts w:ascii="Arial" w:hAnsi="Arial" w:cs="Arial"/>
          <w:b/>
          <w:sz w:val="24"/>
          <w:szCs w:val="24"/>
        </w:rPr>
      </w:pPr>
      <w:r>
        <w:rPr>
          <w:rFonts w:ascii="Arial" w:hAnsi="Arial" w:cs="Arial"/>
          <w:b/>
          <w:sz w:val="24"/>
        </w:rPr>
        <w:t>Jan</w:t>
      </w:r>
      <w:proofErr w:type="spellStart"/>
      <w:r>
        <w:rPr>
          <w:rFonts w:ascii="Arial" w:eastAsia="宋体" w:hAnsi="Arial" w:cs="Arial" w:hint="eastAsia"/>
          <w:b/>
          <w:sz w:val="24"/>
          <w:lang w:val="en-US" w:eastAsia="zh-CN"/>
        </w:rPr>
        <w:t>ua</w:t>
      </w:r>
      <w:r>
        <w:rPr>
          <w:rFonts w:ascii="Arial" w:hAnsi="Arial" w:cs="Arial"/>
          <w:b/>
          <w:sz w:val="24"/>
        </w:rPr>
        <w:t>ry</w:t>
      </w:r>
      <w:proofErr w:type="spellEnd"/>
      <w:r>
        <w:rPr>
          <w:rFonts w:ascii="Arial" w:hAnsi="Arial" w:cs="Arial"/>
          <w:b/>
          <w:sz w:val="24"/>
        </w:rPr>
        <w:t xml:space="preserve"> 22 - 29</w:t>
      </w:r>
      <w:r>
        <w:rPr>
          <w:rFonts w:ascii="Arial" w:hAnsi="Arial" w:cs="Arial"/>
          <w:b/>
          <w:sz w:val="24"/>
          <w:szCs w:val="24"/>
        </w:rPr>
        <w:t>, 2024, Electronic Meeting</w:t>
      </w:r>
      <w:r>
        <w:rPr>
          <w:rFonts w:ascii="Arial" w:hAnsi="Arial" w:cs="Arial"/>
          <w:b/>
          <w:color w:val="0000FF"/>
        </w:rPr>
        <w:tab/>
      </w:r>
    </w:p>
    <w:p w:rsidR="00E11977" w:rsidRDefault="004D2406">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E11977" w:rsidRDefault="004D2406">
      <w:pPr>
        <w:ind w:left="2127" w:hanging="2127"/>
        <w:rPr>
          <w:rFonts w:ascii="Arial" w:hAnsi="Arial" w:cs="Arial"/>
          <w:b/>
        </w:rPr>
      </w:pPr>
      <w:r>
        <w:rPr>
          <w:rFonts w:ascii="Arial" w:hAnsi="Arial" w:cs="Arial"/>
          <w:b/>
        </w:rPr>
        <w:t>Title:</w:t>
      </w:r>
      <w:r>
        <w:rPr>
          <w:rFonts w:ascii="Arial" w:hAnsi="Arial" w:cs="Arial"/>
          <w:b/>
        </w:rPr>
        <w:tab/>
        <w:t xml:space="preserve">New </w:t>
      </w:r>
      <w:r w:rsidR="00261785">
        <w:rPr>
          <w:rFonts w:ascii="Arial" w:hAnsi="Arial" w:cs="Arial"/>
          <w:b/>
        </w:rPr>
        <w:t xml:space="preserve">KI </w:t>
      </w:r>
      <w:r>
        <w:rPr>
          <w:rFonts w:ascii="Arial" w:hAnsi="Arial" w:cs="Arial"/>
          <w:b/>
        </w:rPr>
        <w:t>for Work Task #</w:t>
      </w:r>
      <w:r w:rsidRPr="00261785">
        <w:rPr>
          <w:rFonts w:ascii="Arial" w:hAnsi="Arial" w:cs="Arial" w:hint="eastAsia"/>
          <w:b/>
        </w:rPr>
        <w:t>1</w:t>
      </w:r>
      <w:r>
        <w:rPr>
          <w:rFonts w:ascii="Arial" w:hAnsi="Arial" w:cs="Arial"/>
          <w:b/>
        </w:rPr>
        <w:t xml:space="preserve"> </w:t>
      </w:r>
      <w:r w:rsidR="00261785" w:rsidRPr="00261785">
        <w:rPr>
          <w:rFonts w:ascii="Arial" w:hAnsi="Arial" w:cs="Arial" w:hint="eastAsia"/>
          <w:b/>
        </w:rPr>
        <w:t>of</w:t>
      </w:r>
      <w:r w:rsidR="00261785">
        <w:rPr>
          <w:rFonts w:ascii="Arial" w:hAnsi="Arial" w:cs="Arial"/>
          <w:b/>
        </w:rPr>
        <w:t xml:space="preserve"> FS_UIA_ARC</w:t>
      </w:r>
    </w:p>
    <w:p w:rsidR="00E11977" w:rsidRDefault="004D2406">
      <w:pPr>
        <w:ind w:left="2127" w:hanging="2127"/>
        <w:rPr>
          <w:rFonts w:ascii="Arial" w:hAnsi="Arial" w:cs="Arial"/>
          <w:b/>
        </w:rPr>
      </w:pPr>
      <w:r>
        <w:rPr>
          <w:rFonts w:ascii="Arial" w:hAnsi="Arial" w:cs="Arial"/>
          <w:b/>
        </w:rPr>
        <w:t>Document for:</w:t>
      </w:r>
      <w:r>
        <w:rPr>
          <w:rFonts w:ascii="Arial" w:hAnsi="Arial" w:cs="Arial"/>
          <w:b/>
        </w:rPr>
        <w:tab/>
        <w:t>Approval</w:t>
      </w:r>
    </w:p>
    <w:p w:rsidR="00E11977" w:rsidRDefault="004D2406">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t>19.8</w:t>
      </w:r>
    </w:p>
    <w:p w:rsidR="00E11977" w:rsidRDefault="004D2406">
      <w:pPr>
        <w:ind w:left="2127" w:hanging="2127"/>
        <w:rPr>
          <w:rFonts w:ascii="Arial" w:hAnsi="Arial" w:cs="Arial"/>
          <w:b/>
        </w:rPr>
      </w:pPr>
      <w:r>
        <w:rPr>
          <w:rFonts w:ascii="Arial" w:hAnsi="Arial" w:cs="Arial"/>
          <w:b/>
        </w:rPr>
        <w:t>Work Item / Release:</w:t>
      </w:r>
      <w:r>
        <w:rPr>
          <w:rFonts w:ascii="Arial" w:hAnsi="Arial" w:cs="Arial"/>
          <w:b/>
        </w:rPr>
        <w:tab/>
        <w:t>FS_UIA_ARC /Rel-19</w:t>
      </w:r>
    </w:p>
    <w:p w:rsidR="00E11977" w:rsidRDefault="004D2406">
      <w:pPr>
        <w:rPr>
          <w:rFonts w:ascii="Arial" w:hAnsi="Arial" w:cs="Arial"/>
          <w:i/>
          <w:iCs/>
          <w:lang w:eastAsia="zh-CN"/>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hAnsi="Arial" w:cs="Arial"/>
          <w:i/>
          <w:iCs/>
        </w:rPr>
        <w:t>a new Key Issue to cover work task #</w:t>
      </w:r>
      <w:r>
        <w:rPr>
          <w:rFonts w:ascii="Arial" w:eastAsia="宋体" w:hAnsi="Arial" w:cs="Arial" w:hint="eastAsia"/>
          <w:i/>
          <w:iCs/>
          <w:lang w:val="en-US" w:eastAsia="zh-CN"/>
        </w:rPr>
        <w:t>1</w:t>
      </w:r>
      <w:r>
        <w:rPr>
          <w:rFonts w:ascii="Arial" w:hAnsi="Arial" w:cs="Arial"/>
          <w:i/>
          <w:iCs/>
        </w:rPr>
        <w:t xml:space="preserve"> of the FS_UIA_ARC SID.</w:t>
      </w:r>
    </w:p>
    <w:p w:rsidR="00E11977" w:rsidRDefault="004D2406">
      <w:pPr>
        <w:pStyle w:val="1"/>
      </w:pPr>
      <w:r>
        <w:t>1</w:t>
      </w:r>
      <w:r>
        <w:tab/>
        <w:t>Discussion</w:t>
      </w:r>
    </w:p>
    <w:p w:rsidR="00E11977" w:rsidRDefault="004D2406">
      <w:pPr>
        <w:rPr>
          <w:rFonts w:eastAsiaTheme="minorEastAsia"/>
          <w:lang w:val="en-US" w:eastAsia="zh-CN"/>
        </w:rPr>
      </w:pPr>
      <w:r>
        <w:rPr>
          <w:rFonts w:eastAsiaTheme="minorEastAsia"/>
          <w:color w:val="auto"/>
          <w:lang w:eastAsia="en-US"/>
        </w:rPr>
        <w:t>This paper proposes a new Key Issue to cover Work Task #</w:t>
      </w:r>
      <w:r>
        <w:rPr>
          <w:rFonts w:eastAsiaTheme="minorEastAsia" w:hint="eastAsia"/>
          <w:color w:val="auto"/>
          <w:lang w:val="en-US" w:eastAsia="zh-CN"/>
        </w:rPr>
        <w:t>1</w:t>
      </w:r>
      <w:r>
        <w:rPr>
          <w:rFonts w:eastAsiaTheme="minorEastAsia"/>
          <w:color w:val="auto"/>
          <w:lang w:eastAsia="en-US"/>
        </w:rPr>
        <w:t xml:space="preserve"> of the FS_UIA_ARC SID (SP-231804). Work Task #</w:t>
      </w:r>
      <w:r>
        <w:rPr>
          <w:rFonts w:eastAsiaTheme="minorEastAsia" w:hint="eastAsia"/>
          <w:color w:val="auto"/>
          <w:lang w:val="en-US" w:eastAsia="zh-CN"/>
        </w:rPr>
        <w:t>1</w:t>
      </w:r>
      <w:r>
        <w:rPr>
          <w:rFonts w:eastAsiaTheme="minorEastAsia"/>
          <w:color w:val="auto"/>
          <w:lang w:eastAsia="en-US"/>
        </w:rPr>
        <w:t xml:space="preserve"> from the FS_UIA_ARC SID is shown in the text box below.</w:t>
      </w:r>
    </w:p>
    <w:tbl>
      <w:tblPr>
        <w:tblStyle w:val="af8"/>
        <w:tblW w:w="0" w:type="auto"/>
        <w:tblLook w:val="04A0" w:firstRow="1" w:lastRow="0" w:firstColumn="1" w:lastColumn="0" w:noHBand="0" w:noVBand="1"/>
      </w:tblPr>
      <w:tblGrid>
        <w:gridCol w:w="9628"/>
      </w:tblGrid>
      <w:tr w:rsidR="00E11977">
        <w:tc>
          <w:tcPr>
            <w:tcW w:w="9854" w:type="dxa"/>
          </w:tcPr>
          <w:p w:rsidR="00E11977" w:rsidRDefault="004D2406">
            <w:r>
              <w:t xml:space="preserve">Work Tasks 1.x focuses on supporting the use case where the user identifier of a human is associated with traffic that is to/from the UE: </w:t>
            </w:r>
          </w:p>
          <w:p w:rsidR="00E11977" w:rsidRDefault="004D2406">
            <w:pPr>
              <w:pStyle w:val="B1"/>
              <w:numPr>
                <w:ilvl w:val="0"/>
                <w:numId w:val="1"/>
              </w:numPr>
            </w:pPr>
            <w:r>
              <w:t xml:space="preserve">WT#1.1: Define the architectural assumptions that are necessary to support identifying the user identifier that is associated with a UE’s traffic. </w:t>
            </w:r>
          </w:p>
          <w:p w:rsidR="00E11977" w:rsidRDefault="004D2406">
            <w:pPr>
              <w:pStyle w:val="B1"/>
              <w:ind w:left="644" w:firstLine="0"/>
            </w:pPr>
            <w:r>
              <w:t xml:space="preserve">NOTE A: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rsidR="00E11977" w:rsidRDefault="004D2406">
            <w:pPr>
              <w:pStyle w:val="B1"/>
              <w:numPr>
                <w:ilvl w:val="0"/>
                <w:numId w:val="1"/>
              </w:numPr>
            </w:pPr>
            <w:r>
              <w:t xml:space="preserve">WT#1.2: What information is stored as part of the user profile (e.g., a user identifier, associated security credentials, associated devices, user specific </w:t>
            </w:r>
            <w:proofErr w:type="spellStart"/>
            <w:r>
              <w:t>QoS</w:t>
            </w:r>
            <w:proofErr w:type="spellEnd"/>
            <w:r>
              <w:t xml:space="preserve"> settings). Including how user profiles are acquired, stored, and updated in the 5GC. </w:t>
            </w:r>
          </w:p>
          <w:p w:rsidR="00E11977" w:rsidRDefault="004D2406">
            <w:pPr>
              <w:pStyle w:val="B1"/>
              <w:numPr>
                <w:ilvl w:val="0"/>
                <w:numId w:val="1"/>
              </w:numPr>
            </w:pPr>
            <w:r>
              <w:t>WT#1.3:</w:t>
            </w:r>
            <w:bookmarkStart w:id="2" w:name="OLE_LINK2"/>
            <w:r>
              <w:t xml:space="preserve"> Whether and how user identifiers are linked and unlinked (i.e., associated) with 3GPP subscriptions in an operator-controlled manner</w:t>
            </w:r>
            <w:bookmarkEnd w:id="2"/>
            <w:r>
              <w:t>.</w:t>
            </w:r>
          </w:p>
          <w:p w:rsidR="00E11977" w:rsidRDefault="004D2406">
            <w:pPr>
              <w:pStyle w:val="B1"/>
              <w:numPr>
                <w:ilvl w:val="0"/>
                <w:numId w:val="1"/>
              </w:numPr>
            </w:pPr>
            <w:r>
              <w:t xml:space="preserve">WT#1.4: </w:t>
            </w:r>
            <w:bookmarkStart w:id="3" w:name="OLE_LINK3"/>
            <w:r>
              <w:t xml:space="preserve">Whether and how user specific </w:t>
            </w:r>
            <w:proofErr w:type="spellStart"/>
            <w:r>
              <w:t>QoS</w:t>
            </w:r>
            <w:proofErr w:type="spellEnd"/>
            <w:r>
              <w:t xml:space="preserve"> settings are taken into account by the 3GPP system in order to provide service differentiation when providing communication services.</w:t>
            </w:r>
            <w:bookmarkEnd w:id="3"/>
          </w:p>
        </w:tc>
      </w:tr>
    </w:tbl>
    <w:p w:rsidR="00E11977" w:rsidRDefault="00E11977">
      <w:pPr>
        <w:rPr>
          <w:rFonts w:eastAsiaTheme="minorEastAsia"/>
          <w:color w:val="auto"/>
          <w:lang w:val="en-US" w:eastAsia="zh-CN"/>
        </w:rPr>
      </w:pPr>
    </w:p>
    <w:p w:rsidR="00E11977" w:rsidRDefault="004D2406">
      <w:pPr>
        <w:rPr>
          <w:rFonts w:eastAsiaTheme="minorEastAsia"/>
          <w:color w:val="auto"/>
          <w:lang w:val="en-US" w:eastAsia="zh-CN"/>
        </w:rPr>
      </w:pPr>
      <w:r>
        <w:rPr>
          <w:rFonts w:eastAsiaTheme="minorEastAsia" w:hint="eastAsia"/>
          <w:color w:val="auto"/>
          <w:lang w:val="en-US" w:eastAsia="zh-CN"/>
        </w:rPr>
        <w:t>In the proposed KI, the WT#1.1 is not captured, which should be reflected in the section of architectural assumptions.</w:t>
      </w:r>
    </w:p>
    <w:p w:rsidR="00E11977" w:rsidRDefault="004D2406">
      <w:pPr>
        <w:pStyle w:val="1"/>
      </w:pPr>
      <w:r>
        <w:t>2</w:t>
      </w:r>
      <w:r>
        <w:tab/>
        <w:t>Proposal</w:t>
      </w:r>
      <w:bookmarkEnd w:id="0"/>
    </w:p>
    <w:p w:rsidR="00E11977" w:rsidRDefault="004D2406">
      <w:pPr>
        <w:rPr>
          <w:rFonts w:eastAsiaTheme="minorEastAsia"/>
          <w:color w:val="auto"/>
          <w:lang w:eastAsia="en-US"/>
        </w:rPr>
      </w:pPr>
      <w:r>
        <w:rPr>
          <w:rFonts w:eastAsiaTheme="minorEastAsia"/>
          <w:color w:val="auto"/>
          <w:lang w:eastAsia="en-US"/>
        </w:rPr>
        <w:t>It is proposed to include the following changes in TR 23.700-32 V0.0.0.</w:t>
      </w:r>
    </w:p>
    <w:p w:rsidR="00E11977" w:rsidRDefault="00E11977">
      <w:pPr>
        <w:rPr>
          <w:rFonts w:eastAsiaTheme="minorEastAsia"/>
          <w:color w:val="auto"/>
          <w:lang w:eastAsia="en-US"/>
        </w:rPr>
      </w:pPr>
    </w:p>
    <w:p w:rsidR="00E11977" w:rsidRDefault="004D240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 – All New Text</w:t>
      </w:r>
      <w:r>
        <w:rPr>
          <w:rFonts w:ascii="Arial" w:hAnsi="Arial" w:cs="Arial"/>
          <w:b/>
          <w:color w:val="C5003D"/>
          <w:sz w:val="28"/>
          <w:szCs w:val="28"/>
          <w:lang w:val="en-US"/>
        </w:rPr>
        <w:t xml:space="preserve"> * * * *</w:t>
      </w:r>
      <w:bookmarkStart w:id="4" w:name="_Toc93073650"/>
    </w:p>
    <w:p w:rsidR="00E11977" w:rsidRDefault="004D2406">
      <w:pPr>
        <w:pStyle w:val="2"/>
        <w:rPr>
          <w:rFonts w:eastAsia="宋体"/>
          <w:lang w:val="en-US" w:eastAsia="zh-CN"/>
        </w:rPr>
      </w:pPr>
      <w:bookmarkStart w:id="5" w:name="_Toc57236582"/>
      <w:bookmarkStart w:id="6" w:name="_Toc44311878"/>
      <w:bookmarkStart w:id="7" w:name="_Toc93073659"/>
      <w:bookmarkStart w:id="8" w:name="_Toc57236419"/>
      <w:bookmarkStart w:id="9" w:name="_Toc153818186"/>
      <w:bookmarkStart w:id="10" w:name="_Toc54968097"/>
      <w:bookmarkStart w:id="11" w:name="_Toc153818402"/>
      <w:bookmarkStart w:id="12" w:name="_Toc30694614"/>
      <w:bookmarkStart w:id="13" w:name="_Toc57532424"/>
      <w:bookmarkStart w:id="14" w:name="_Toc26431218"/>
      <w:bookmarkStart w:id="15" w:name="_Toc43906636"/>
      <w:bookmarkStart w:id="16" w:name="_Toc43906752"/>
      <w:bookmarkStart w:id="17" w:name="_Toc50536520"/>
      <w:bookmarkStart w:id="18" w:name="_Toc26386412"/>
      <w:bookmarkStart w:id="19" w:name="_Toc57530223"/>
      <w:bookmarkStart w:id="20" w:name="_Toc54930292"/>
      <w:bookmarkStart w:id="21" w:name="_Toc153818395"/>
      <w:bookmarkStart w:id="22" w:name="_Toc93073657"/>
      <w:bookmarkStart w:id="23" w:name="_Toc153818179"/>
      <w:bookmarkEnd w:id="4"/>
      <w:proofErr w:type="gramStart"/>
      <w:r>
        <w:lastRenderedPageBreak/>
        <w:t>5.x</w:t>
      </w:r>
      <w:proofErr w:type="gramEnd"/>
      <w:r>
        <w:tab/>
        <w:t>Key Issue #x:</w:t>
      </w:r>
      <w:bookmarkStart w:id="24" w:name="OLE_LINK1"/>
      <w: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宋体" w:hint="eastAsia"/>
          <w:lang w:val="en-US" w:eastAsia="zh-CN"/>
        </w:rPr>
        <w:t>I</w:t>
      </w:r>
      <w:proofErr w:type="spellStart"/>
      <w:r>
        <w:t>dentify</w:t>
      </w:r>
      <w:proofErr w:type="spellEnd"/>
      <w:r>
        <w:t xml:space="preserve"> the traffic that is sent to/from the UE</w:t>
      </w:r>
      <w:r>
        <w:rPr>
          <w:rFonts w:eastAsia="宋体" w:hint="eastAsia"/>
          <w:lang w:val="en-US" w:eastAsia="zh-CN"/>
        </w:rPr>
        <w:t xml:space="preserve"> with user identifier</w:t>
      </w:r>
      <w:bookmarkEnd w:id="24"/>
      <w:r>
        <w:rPr>
          <w:rFonts w:eastAsia="宋体" w:hint="eastAsia"/>
          <w:lang w:val="en-US" w:eastAsia="zh-CN"/>
        </w:rPr>
        <w:t>.</w:t>
      </w:r>
    </w:p>
    <w:p w:rsidR="00E11977" w:rsidRDefault="004D2406">
      <w:pPr>
        <w:pStyle w:val="3"/>
        <w:rPr>
          <w:lang w:eastAsia="zh-CN"/>
        </w:rPr>
      </w:pPr>
      <w:bookmarkStart w:id="25" w:name="_Toc153818403"/>
      <w:bookmarkStart w:id="26" w:name="_Toc57530224"/>
      <w:bookmarkStart w:id="27" w:name="_Toc153818187"/>
      <w:bookmarkStart w:id="28" w:name="_Toc50536521"/>
      <w:bookmarkStart w:id="29" w:name="_Toc57236583"/>
      <w:bookmarkStart w:id="30" w:name="_Toc26386413"/>
      <w:bookmarkStart w:id="31" w:name="_Toc93073660"/>
      <w:bookmarkStart w:id="32" w:name="_Toc54930293"/>
      <w:bookmarkStart w:id="33" w:name="_Toc44311879"/>
      <w:bookmarkStart w:id="34" w:name="_Toc43906753"/>
      <w:bookmarkStart w:id="35" w:name="_Toc57532425"/>
      <w:bookmarkStart w:id="36" w:name="_Toc30694615"/>
      <w:bookmarkStart w:id="37" w:name="_Toc57236420"/>
      <w:bookmarkStart w:id="38" w:name="_Toc43906637"/>
      <w:bookmarkStart w:id="39" w:name="_Toc26431219"/>
      <w:bookmarkStart w:id="40" w:name="_Toc54968098"/>
      <w:bookmarkStart w:id="41" w:name="_Hlk500943653"/>
      <w:proofErr w:type="gramStart"/>
      <w:r>
        <w:rPr>
          <w:lang w:eastAsia="ko-KR"/>
        </w:rPr>
        <w:t>5.</w:t>
      </w:r>
      <w:r>
        <w:rPr>
          <w:rFonts w:hint="eastAsia"/>
          <w:lang w:eastAsia="zh-CN"/>
        </w:rPr>
        <w:t>X</w:t>
      </w:r>
      <w:r>
        <w:rPr>
          <w:lang w:eastAsia="ko-KR"/>
        </w:rPr>
        <w:t>.1</w:t>
      </w:r>
      <w:proofErr w:type="gramEnd"/>
      <w:r>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E11977" w:rsidRDefault="004D2406">
      <w:r>
        <w:t xml:space="preserve">This key issue focuses on </w:t>
      </w:r>
      <w:r>
        <w:rPr>
          <w:rFonts w:eastAsia="宋体" w:hint="eastAsia"/>
          <w:lang w:val="en-US" w:eastAsia="zh-CN"/>
        </w:rPr>
        <w:t xml:space="preserve">the enhancement about </w:t>
      </w:r>
      <w:proofErr w:type="spellStart"/>
      <w:r>
        <w:rPr>
          <w:rFonts w:eastAsia="宋体" w:hint="eastAsia"/>
          <w:lang w:val="en-US" w:eastAsia="zh-CN"/>
        </w:rPr>
        <w:t>i</w:t>
      </w:r>
      <w:r>
        <w:t>dentify</w:t>
      </w:r>
      <w:r>
        <w:rPr>
          <w:rFonts w:eastAsia="宋体" w:hint="eastAsia"/>
          <w:lang w:val="en-US" w:eastAsia="zh-CN"/>
        </w:rPr>
        <w:t>ing</w:t>
      </w:r>
      <w:proofErr w:type="spellEnd"/>
      <w:r>
        <w:t xml:space="preserve"> the traffic that is sent to/from the UE</w:t>
      </w:r>
      <w:r>
        <w:rPr>
          <w:rFonts w:eastAsia="宋体" w:hint="eastAsia"/>
          <w:lang w:val="en-US" w:eastAsia="zh-CN"/>
        </w:rPr>
        <w:t xml:space="preserve"> with user identifier</w:t>
      </w:r>
      <w:r>
        <w:t xml:space="preserve">. Solutions to this key issue will address:  </w:t>
      </w:r>
    </w:p>
    <w:p w:rsidR="00E11977" w:rsidRDefault="004E3D9B">
      <w:pPr>
        <w:pStyle w:val="B1"/>
        <w:numPr>
          <w:ilvl w:val="0"/>
          <w:numId w:val="1"/>
        </w:numPr>
      </w:pPr>
      <w:r>
        <w:rPr>
          <w:rFonts w:eastAsia="宋体" w:hint="eastAsia"/>
          <w:lang w:val="en-US" w:eastAsia="zh-CN"/>
        </w:rPr>
        <w:t>W</w:t>
      </w:r>
      <w:r w:rsidR="004D2406">
        <w:t xml:space="preserve">hat information is </w:t>
      </w:r>
      <w:r w:rsidR="004D2406">
        <w:rPr>
          <w:rFonts w:eastAsia="宋体" w:hint="eastAsia"/>
          <w:lang w:val="en-US" w:eastAsia="zh-CN"/>
        </w:rPr>
        <w:t>included</w:t>
      </w:r>
      <w:r w:rsidR="004D2406">
        <w:t xml:space="preserve"> as part of the user profile (e.g., a user identifier, associated security credentials, associated devices, user specific </w:t>
      </w:r>
      <w:proofErr w:type="spellStart"/>
      <w:r w:rsidR="004D2406">
        <w:t>QoS</w:t>
      </w:r>
      <w:proofErr w:type="spellEnd"/>
      <w:r w:rsidR="004D2406">
        <w:t xml:space="preserve"> settings)</w:t>
      </w:r>
      <w:r w:rsidR="004D2406">
        <w:rPr>
          <w:rFonts w:eastAsia="宋体" w:hint="eastAsia"/>
          <w:lang w:val="en-US" w:eastAsia="zh-CN"/>
        </w:rPr>
        <w:t>,</w:t>
      </w:r>
      <w:r w:rsidR="004D2406">
        <w:t xml:space="preserve"> </w:t>
      </w:r>
      <w:r w:rsidR="004D2406">
        <w:rPr>
          <w:rFonts w:eastAsia="宋体" w:hint="eastAsia"/>
          <w:lang w:val="en-US" w:eastAsia="zh-CN"/>
        </w:rPr>
        <w:t xml:space="preserve">and </w:t>
      </w:r>
      <w:r w:rsidR="004D2406">
        <w:t xml:space="preserve">how </w:t>
      </w:r>
      <w:r w:rsidR="004D2406">
        <w:rPr>
          <w:rFonts w:eastAsia="宋体" w:hint="eastAsia"/>
          <w:lang w:val="en-US" w:eastAsia="zh-CN"/>
        </w:rPr>
        <w:t>to</w:t>
      </w:r>
      <w:r w:rsidR="004D2406">
        <w:t xml:space="preserve"> acquire, store, and update</w:t>
      </w:r>
      <w:r w:rsidR="004D2406">
        <w:rPr>
          <w:rFonts w:eastAsia="宋体" w:hint="eastAsia"/>
          <w:lang w:val="en-US" w:eastAsia="zh-CN"/>
        </w:rPr>
        <w:t xml:space="preserve"> the </w:t>
      </w:r>
      <w:r w:rsidR="004D2406">
        <w:t>user profiles in the 5GC</w:t>
      </w:r>
      <w:r w:rsidR="004D2406">
        <w:rPr>
          <w:rFonts w:eastAsia="宋体" w:hint="eastAsia"/>
          <w:lang w:val="en-US" w:eastAsia="zh-CN"/>
        </w:rPr>
        <w:t>,</w:t>
      </w:r>
    </w:p>
    <w:p w:rsidR="00E11977" w:rsidRDefault="004E3D9B">
      <w:pPr>
        <w:pStyle w:val="B1"/>
        <w:numPr>
          <w:ilvl w:val="0"/>
          <w:numId w:val="1"/>
        </w:numPr>
      </w:pPr>
      <w:r>
        <w:rPr>
          <w:rFonts w:eastAsia="宋体"/>
          <w:lang w:val="en-US" w:eastAsia="zh-CN"/>
        </w:rPr>
        <w:t>W</w:t>
      </w:r>
      <w:proofErr w:type="spellStart"/>
      <w:r w:rsidR="004D2406">
        <w:t>hether</w:t>
      </w:r>
      <w:proofErr w:type="spellEnd"/>
      <w:r w:rsidR="004D2406">
        <w:t xml:space="preserve"> and how user identifiers are linked and unlinked (i.e., associated) with 3GPP subscriptions in an operator-controlled manner</w:t>
      </w:r>
      <w:r w:rsidR="004D2406">
        <w:rPr>
          <w:rFonts w:eastAsia="宋体" w:hint="eastAsia"/>
          <w:lang w:val="en-US" w:eastAsia="zh-CN"/>
        </w:rPr>
        <w:t>, and</w:t>
      </w:r>
    </w:p>
    <w:p w:rsidR="00E11977" w:rsidRDefault="004E3D9B" w:rsidP="001F528B">
      <w:pPr>
        <w:pStyle w:val="B1"/>
        <w:numPr>
          <w:ilvl w:val="0"/>
          <w:numId w:val="1"/>
        </w:numPr>
        <w:rPr>
          <w:lang w:eastAsia="zh-CN"/>
        </w:rPr>
      </w:pPr>
      <w:r>
        <w:rPr>
          <w:rFonts w:eastAsia="宋体"/>
          <w:lang w:val="en-US" w:eastAsia="zh-CN"/>
        </w:rPr>
        <w:t>W</w:t>
      </w:r>
      <w:bookmarkStart w:id="42" w:name="_GoBack"/>
      <w:bookmarkEnd w:id="42"/>
      <w:proofErr w:type="spellStart"/>
      <w:r w:rsidR="004D2406">
        <w:t>hether</w:t>
      </w:r>
      <w:proofErr w:type="spellEnd"/>
      <w:r w:rsidR="004D2406">
        <w:t xml:space="preserve"> and how user specific </w:t>
      </w:r>
      <w:proofErr w:type="spellStart"/>
      <w:r w:rsidR="004D2406">
        <w:t>QoS</w:t>
      </w:r>
      <w:proofErr w:type="spellEnd"/>
      <w:r w:rsidR="004D2406">
        <w:t xml:space="preserve"> settings are taken into account by the 3GPP system in order to provide service differentiation when providing communication services.</w:t>
      </w:r>
      <w:bookmarkEnd w:id="21"/>
      <w:bookmarkEnd w:id="22"/>
      <w:bookmarkEnd w:id="23"/>
      <w:bookmarkEnd w:id="41"/>
    </w:p>
    <w:p w:rsidR="00E11977" w:rsidRDefault="004D2406">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E11977" w:rsidRDefault="00E11977"/>
    <w:sectPr w:rsidR="00E1197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15F" w:rsidRDefault="0092515F">
      <w:pPr>
        <w:spacing w:after="0"/>
      </w:pPr>
      <w:r>
        <w:separator/>
      </w:r>
    </w:p>
  </w:endnote>
  <w:endnote w:type="continuationSeparator" w:id="0">
    <w:p w:rsidR="0092515F" w:rsidRDefault="00925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977" w:rsidRDefault="004D2406">
    <w:pPr>
      <w:framePr w:w="646" w:h="244" w:hRule="exact" w:wrap="around" w:vAnchor="text" w:hAnchor="margin" w:y="-5"/>
      <w:rPr>
        <w:rFonts w:ascii="Arial" w:hAnsi="Arial" w:cs="Arial"/>
        <w:b/>
        <w:i/>
        <w:sz w:val="18"/>
        <w:szCs w:val="18"/>
      </w:rPr>
    </w:pPr>
    <w:r>
      <w:rPr>
        <w:rFonts w:ascii="Arial" w:hAnsi="Arial" w:cs="Arial"/>
        <w:b/>
        <w:i/>
        <w:sz w:val="18"/>
        <w:szCs w:val="18"/>
      </w:rPr>
      <w:t>3GPP</w:t>
    </w:r>
  </w:p>
  <w:p w:rsidR="00E11977" w:rsidRDefault="004D2406">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E11977" w:rsidRDefault="00E1197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15F" w:rsidRDefault="0092515F">
      <w:pPr>
        <w:spacing w:after="0"/>
      </w:pPr>
      <w:r>
        <w:separator/>
      </w:r>
    </w:p>
  </w:footnote>
  <w:footnote w:type="continuationSeparator" w:id="0">
    <w:p w:rsidR="0092515F" w:rsidRDefault="00925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977" w:rsidRDefault="00E11977"/>
  <w:p w:rsidR="00E11977" w:rsidRDefault="00E119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977" w:rsidRDefault="004D2406">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E11977" w:rsidRDefault="004D2406">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E3D9B">
      <w:rPr>
        <w:rFonts w:ascii="Arial" w:hAnsi="Arial" w:cs="Arial"/>
        <w:b/>
        <w:bCs/>
        <w:noProof/>
        <w:sz w:val="18"/>
        <w:lang w:val="fr-FR"/>
      </w:rPr>
      <w:t>2</w:t>
    </w:r>
    <w:r>
      <w:rPr>
        <w:rFonts w:ascii="Arial" w:hAnsi="Arial" w:cs="Arial"/>
        <w:b/>
        <w:sz w:val="18"/>
        <w:szCs w:val="18"/>
        <w:lang w:val="fr-FR"/>
      </w:rPr>
      <w:fldChar w:fldCharType="end"/>
    </w:r>
  </w:p>
  <w:p w:rsidR="00E11977" w:rsidRDefault="00E11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multilevel"/>
    <w:tmpl w:val="00A275FA"/>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785"/>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8A3"/>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06"/>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D9B"/>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0A0"/>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E6B"/>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2E4"/>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15F"/>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1FE7"/>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977"/>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B95"/>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A069E9"/>
    <w:rsid w:val="02080330"/>
    <w:rsid w:val="0239C9F4"/>
    <w:rsid w:val="025651A9"/>
    <w:rsid w:val="0308B1CC"/>
    <w:rsid w:val="032973EF"/>
    <w:rsid w:val="033B5876"/>
    <w:rsid w:val="03B38574"/>
    <w:rsid w:val="048FE8FA"/>
    <w:rsid w:val="0513C3E3"/>
    <w:rsid w:val="059565ED"/>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3B50FE"/>
    <w:rsid w:val="2BC03F33"/>
    <w:rsid w:val="2D30D7B3"/>
    <w:rsid w:val="2E7FE4E0"/>
    <w:rsid w:val="2ECF3955"/>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1E756A"/>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3E6C69"/>
    <w:rsid w:val="657E75F9"/>
    <w:rsid w:val="66C39721"/>
    <w:rsid w:val="66D91C48"/>
    <w:rsid w:val="677F0BB3"/>
    <w:rsid w:val="677FCC2F"/>
    <w:rsid w:val="67D3024D"/>
    <w:rsid w:val="67E66A1C"/>
    <w:rsid w:val="68BF5F00"/>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9DC41"/>
  <w15:docId w15:val="{3D4DD022-32BB-457C-9DC3-03F77D901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13A284-EC9E-482B-A661-F828FFD7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user2</cp:lastModifiedBy>
  <cp:revision>110</cp:revision>
  <dcterms:created xsi:type="dcterms:W3CDTF">2023-09-28T06:36:00Z</dcterms:created>
  <dcterms:modified xsi:type="dcterms:W3CDTF">2024-01-12T14:55:00Z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2E861F47DCDC44969CD7D6BF11F2F5E0</vt:lpwstr>
  </property>
</Properties>
</file>